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0D" w:rsidRPr="00B1610B" w:rsidRDefault="008C55FB" w:rsidP="002F594F">
      <w:pPr>
        <w:rPr>
          <w:b/>
          <w:sz w:val="28"/>
          <w:szCs w:val="28"/>
        </w:rPr>
      </w:pPr>
      <w:r>
        <w:rPr>
          <w:b/>
          <w:sz w:val="28"/>
          <w:szCs w:val="28"/>
        </w:rPr>
        <w:t>Christian Miranda Moreno</w:t>
      </w:r>
      <w:r w:rsidR="00FD745E">
        <w:rPr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3820795</wp:posOffset>
                </wp:positionH>
                <wp:positionV relativeFrom="paragraph">
                  <wp:posOffset>-699770</wp:posOffset>
                </wp:positionV>
                <wp:extent cx="2243455" cy="2131695"/>
                <wp:effectExtent l="0" t="0" r="0" b="190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43455" cy="213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94F" w:rsidRDefault="0024788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1195388" cy="1333500"/>
                                  <wp:effectExtent l="0" t="0" r="508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Foto CV.jpe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4792" cy="1343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300.85pt;margin-top:-55.1pt;width:176.65pt;height:167.8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" filled="f" stroked="f">
                <v:path arrowok="t"/>
                <v:textbox>
                  <w:txbxContent>
                    <w:p w:rsidR="002F594F" w:rsidRDefault="0024788E">
                      <w:pPr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1195388" cy="1333500"/>
                            <wp:effectExtent l="0" t="0" r="508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Foto CV.jpe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4792" cy="1343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71A0D" w:rsidRDefault="008C55FB" w:rsidP="002F594F">
      <w:r>
        <w:t>Contador Auditor</w:t>
      </w:r>
    </w:p>
    <w:p w:rsidR="00171A0D" w:rsidRDefault="008C55FB" w:rsidP="002F594F">
      <w:r>
        <w:rPr>
          <w:rStyle w:val="Hipervnculo"/>
        </w:rPr>
        <w:t>Chrismirandam@gmail.com</w:t>
      </w:r>
    </w:p>
    <w:p w:rsidR="00171A0D" w:rsidRDefault="008C55FB" w:rsidP="00050FF1">
      <w:pPr>
        <w:jc w:val="both"/>
      </w:pPr>
      <w:r>
        <w:t>Profesional dinámico y motivado</w:t>
      </w:r>
      <w:r w:rsidR="00171A0D">
        <w:t xml:space="preserve"> por la modernización </w:t>
      </w:r>
      <w:r>
        <w:t>de sistemas contables y de control interno d</w:t>
      </w:r>
      <w:r w:rsidR="00171A0D">
        <w:t>e la organización. Con buena habilidad de planificación y organización, capacidad y visión para incorporar los controles necesarios en las funciones de su competencia, ya sea en la contabilización, regulación, auditoría y control de procesos que garanticen el cumplimiento de las normas que regulan tales actividades</w:t>
      </w:r>
      <w:r w:rsidR="0037458C">
        <w:t>.</w:t>
      </w:r>
      <w:r w:rsidR="00171A0D">
        <w:t xml:space="preserve"> Con habilidad para responder con eficacia y flexibilidad ante situaciones de alta presión y exigencia laboral. </w:t>
      </w:r>
      <w:r w:rsidR="0059650F">
        <w:t xml:space="preserve">Manejo de herramientas tecnologías y sistemas </w:t>
      </w:r>
      <w:r w:rsidR="00DF56B3">
        <w:t>computacionales.</w:t>
      </w:r>
    </w:p>
    <w:p w:rsidR="00AC2535" w:rsidRPr="00EB544F" w:rsidRDefault="00AC2535" w:rsidP="00AC2535">
      <w:pPr>
        <w:jc w:val="both"/>
        <w:rPr>
          <w:b/>
          <w:u w:val="single"/>
        </w:rPr>
      </w:pPr>
      <w:r w:rsidRPr="00EB544F">
        <w:rPr>
          <w:b/>
          <w:u w:val="single"/>
        </w:rPr>
        <w:t xml:space="preserve">Educación  </w:t>
      </w:r>
    </w:p>
    <w:p w:rsidR="00AC2535" w:rsidRPr="0037458C" w:rsidRDefault="00AC2535" w:rsidP="002F594F">
      <w:pPr>
        <w:spacing w:after="100"/>
        <w:jc w:val="both"/>
        <w:rPr>
          <w:i/>
        </w:rPr>
      </w:pPr>
      <w:r w:rsidRPr="0037458C">
        <w:rPr>
          <w:i/>
        </w:rPr>
        <w:t xml:space="preserve">Instituto </w:t>
      </w:r>
      <w:r w:rsidR="008C55FB">
        <w:rPr>
          <w:i/>
        </w:rPr>
        <w:t xml:space="preserve">Profesional de Providencia </w:t>
      </w:r>
      <w:r w:rsidR="008C55FB">
        <w:rPr>
          <w:b/>
          <w:i/>
        </w:rPr>
        <w:t>Conta</w:t>
      </w:r>
      <w:r w:rsidRPr="0037458C">
        <w:rPr>
          <w:b/>
          <w:i/>
        </w:rPr>
        <w:t>dor Auditor</w:t>
      </w:r>
      <w:r w:rsidR="00A223DB">
        <w:rPr>
          <w:i/>
        </w:rPr>
        <w:t>. Titulado</w:t>
      </w:r>
      <w:r w:rsidRPr="0037458C">
        <w:rPr>
          <w:i/>
        </w:rPr>
        <w:t xml:space="preserve"> </w:t>
      </w:r>
      <w:r w:rsidR="008C55FB">
        <w:rPr>
          <w:i/>
        </w:rPr>
        <w:t>1997</w:t>
      </w:r>
      <w:r w:rsidRPr="0037458C">
        <w:rPr>
          <w:i/>
        </w:rPr>
        <w:t xml:space="preserve"> </w:t>
      </w:r>
    </w:p>
    <w:p w:rsidR="00AC2535" w:rsidRDefault="00AC2535" w:rsidP="002F594F">
      <w:pPr>
        <w:spacing w:after="100"/>
        <w:jc w:val="both"/>
        <w:rPr>
          <w:b/>
          <w:u w:val="single"/>
        </w:rPr>
      </w:pPr>
      <w:r>
        <w:t xml:space="preserve">Liceo Comercial Diego Portales Rancagua,  </w:t>
      </w:r>
      <w:r w:rsidR="00A223DB">
        <w:t>Contabilidad. Rancagua. Titulado</w:t>
      </w:r>
      <w:r>
        <w:t xml:space="preserve"> 19</w:t>
      </w:r>
      <w:r w:rsidR="008C55FB">
        <w:t>91</w:t>
      </w:r>
    </w:p>
    <w:p w:rsidR="00171A0D" w:rsidRPr="00EB544F" w:rsidRDefault="00050FF1" w:rsidP="00050FF1">
      <w:pPr>
        <w:jc w:val="both"/>
        <w:rPr>
          <w:b/>
          <w:u w:val="single"/>
        </w:rPr>
      </w:pPr>
      <w:r w:rsidRPr="00EB544F">
        <w:rPr>
          <w:b/>
          <w:u w:val="single"/>
        </w:rPr>
        <w:t>Experiencia</w:t>
      </w:r>
      <w:r w:rsidR="00171A0D" w:rsidRPr="00EB544F">
        <w:rPr>
          <w:b/>
          <w:u w:val="single"/>
        </w:rPr>
        <w:t xml:space="preserve"> </w:t>
      </w:r>
    </w:p>
    <w:p w:rsidR="00BF1EB2" w:rsidRDefault="008C55FB" w:rsidP="00050FF1">
      <w:pPr>
        <w:jc w:val="both"/>
      </w:pPr>
      <w:r>
        <w:t>Asesorías Tributarias, Contables y Financieras, Independiente</w:t>
      </w:r>
      <w:r w:rsidR="00664566">
        <w:t>.</w:t>
      </w:r>
      <w:r w:rsidR="00406176">
        <w:t xml:space="preserve"> </w:t>
      </w:r>
      <w:r>
        <w:t xml:space="preserve">Abril </w:t>
      </w:r>
      <w:r w:rsidR="00406176">
        <w:t xml:space="preserve"> </w:t>
      </w:r>
      <w:r w:rsidR="00BF1EB2">
        <w:t xml:space="preserve">2017 - Actualmente </w:t>
      </w:r>
    </w:p>
    <w:p w:rsidR="007367DD" w:rsidRDefault="008C55FB" w:rsidP="00050FF1">
      <w:pPr>
        <w:jc w:val="both"/>
      </w:pPr>
      <w:r>
        <w:t xml:space="preserve">Asesor tributario contable </w:t>
      </w:r>
      <w:r w:rsidR="00A223DB">
        <w:t>y  financiero a  clientes de cartera</w:t>
      </w:r>
      <w:r>
        <w:t xml:space="preserve">, </w:t>
      </w:r>
      <w:r w:rsidR="007367DD">
        <w:t xml:space="preserve">pago de impuestos, remuneración </w:t>
      </w:r>
      <w:r w:rsidR="00A223DB">
        <w:t xml:space="preserve"> e imposiciones </w:t>
      </w:r>
      <w:r w:rsidR="007367DD">
        <w:t>entre otros.</w:t>
      </w:r>
    </w:p>
    <w:p w:rsidR="007367DD" w:rsidRPr="003D3EBB" w:rsidRDefault="007367DD" w:rsidP="00973F67">
      <w:pPr>
        <w:pStyle w:val="TableParagraph"/>
        <w:spacing w:before="5"/>
        <w:ind w:left="0" w:right="92"/>
        <w:rPr>
          <w:b/>
          <w:lang w:val="es-CL"/>
        </w:rPr>
      </w:pPr>
      <w:r>
        <w:t xml:space="preserve">IBM de Chile S.A.C. Providencia. </w:t>
      </w:r>
      <w:r w:rsidRPr="003D3EBB">
        <w:rPr>
          <w:b/>
          <w:lang w:val="es-CL"/>
        </w:rPr>
        <w:t>Customer Request Responsabilities-Account Receible</w:t>
      </w:r>
    </w:p>
    <w:p w:rsidR="0037458C" w:rsidRDefault="007367DD" w:rsidP="00050FF1">
      <w:pPr>
        <w:jc w:val="both"/>
      </w:pPr>
      <w:r>
        <w:t>Noviembre</w:t>
      </w:r>
      <w:r w:rsidR="00171A0D">
        <w:t xml:space="preserve"> de </w:t>
      </w:r>
      <w:r>
        <w:t xml:space="preserve">1997 </w:t>
      </w:r>
      <w:r w:rsidR="00171A0D">
        <w:t xml:space="preserve"> </w:t>
      </w:r>
      <w:r w:rsidR="00664566">
        <w:t xml:space="preserve">- </w:t>
      </w:r>
      <w:r w:rsidR="00C22889">
        <w:t>Marzo de 2017</w:t>
      </w:r>
    </w:p>
    <w:p w:rsidR="007367DD" w:rsidRDefault="007367DD" w:rsidP="007367DD">
      <w:pPr>
        <w:jc w:val="both"/>
      </w:pPr>
      <w:r>
        <w:t>Durante  19 años realizando distintas labores</w:t>
      </w:r>
      <w:r w:rsidR="00A223DB">
        <w:t xml:space="preserve">,  la primera fue como CRR que </w:t>
      </w:r>
      <w:r>
        <w:t xml:space="preserve"> </w:t>
      </w:r>
      <w:r w:rsidR="00A223DB">
        <w:t xml:space="preserve">Consistía en la </w:t>
      </w:r>
      <w:proofErr w:type="gramStart"/>
      <w:r w:rsidR="00A223DB">
        <w:t>recepción</w:t>
      </w:r>
      <w:proofErr w:type="gramEnd"/>
      <w:r w:rsidR="00A223DB">
        <w:t xml:space="preserve"> de </w:t>
      </w:r>
      <w:r>
        <w:t xml:space="preserve"> contratos firmados por los clientes, </w:t>
      </w:r>
      <w:r w:rsidR="00A223DB">
        <w:t xml:space="preserve"> para control y revisión de </w:t>
      </w:r>
      <w:r>
        <w:t xml:space="preserve"> que el equipamiento d</w:t>
      </w:r>
      <w:r w:rsidRPr="0095211D">
        <w:t>espachado correspondía correcta</w:t>
      </w:r>
      <w:r>
        <w:t xml:space="preserve">mente con lo estipulado en </w:t>
      </w:r>
      <w:r w:rsidR="00A223DB">
        <w:t>este</w:t>
      </w:r>
      <w:r>
        <w:t>,  e</w:t>
      </w:r>
      <w:r w:rsidR="00A223DB">
        <w:t>llo</w:t>
      </w:r>
      <w:r>
        <w:t xml:space="preserve"> </w:t>
      </w:r>
      <w:r w:rsidRPr="00FC3E74">
        <w:t xml:space="preserve">implica la revisión de contratos u órdenes de compra de clientes externos, velando </w:t>
      </w:r>
      <w:r>
        <w:t>el</w:t>
      </w:r>
      <w:r w:rsidRPr="00FC3E74">
        <w:t xml:space="preserve"> cumpl</w:t>
      </w:r>
      <w:r>
        <w:t xml:space="preserve">imiento </w:t>
      </w:r>
      <w:r w:rsidR="00A223DB">
        <w:t>de</w:t>
      </w:r>
      <w:r w:rsidRPr="00FC3E74">
        <w:t xml:space="preserve"> las normas de la compañía y </w:t>
      </w:r>
      <w:r w:rsidR="00A223DB">
        <w:t xml:space="preserve">que </w:t>
      </w:r>
      <w:r w:rsidRPr="00FC3E74">
        <w:t>contemplen todas las aprobaciones necesarias para así sigan su curso dentro del proceso interno</w:t>
      </w:r>
      <w:r>
        <w:t>.</w:t>
      </w:r>
    </w:p>
    <w:p w:rsidR="007367DD" w:rsidRPr="00F24B0F" w:rsidRDefault="007367DD" w:rsidP="007367DD">
      <w:pPr>
        <w:jc w:val="both"/>
        <w:rPr>
          <w:rFonts w:ascii="Century Gothic" w:hAnsi="Century Gothic" w:cs="Arial"/>
        </w:rPr>
      </w:pPr>
      <w:r>
        <w:t>En segundo lugar  e</w:t>
      </w:r>
      <w:r w:rsidR="00A223DB">
        <w:t>n el   área de cobranzas  la</w:t>
      </w:r>
      <w:r>
        <w:t xml:space="preserve"> labor  consistía en  resolver </w:t>
      </w:r>
      <w:r w:rsidRPr="00FC3E74">
        <w:t xml:space="preserve"> problemas </w:t>
      </w:r>
      <w:r>
        <w:t xml:space="preserve">  </w:t>
      </w:r>
      <w:r w:rsidRPr="00FC3E74">
        <w:t>de facturación surgidos durante el proceso d</w:t>
      </w:r>
      <w:r>
        <w:t>e emisión. Lo cual requería una revisión periódica de cada docto. Con el fin de confirmar su aceptación y que este</w:t>
      </w:r>
      <w:r w:rsidR="00DD6176">
        <w:t xml:space="preserve"> no fuese rechazado y no llegase </w:t>
      </w:r>
      <w:r w:rsidR="00160F0F">
        <w:t>a la etapa de pé</w:t>
      </w:r>
      <w:r w:rsidR="00DF583B">
        <w:t xml:space="preserve">rdida de IVA, </w:t>
      </w:r>
      <w:r>
        <w:t>Una vez resueltos o que los doctos no hubiesen sido emitidos sin nin</w:t>
      </w:r>
      <w:r w:rsidR="00DF583B">
        <w:t>gún error u omisión, se procede</w:t>
      </w:r>
      <w:r>
        <w:t xml:space="preserve"> con la </w:t>
      </w:r>
      <w:r w:rsidR="00DF583B">
        <w:t xml:space="preserve">etapa más importante, la </w:t>
      </w:r>
      <w:r>
        <w:t xml:space="preserve">cobranza. En esta etapa </w:t>
      </w:r>
      <w:r w:rsidR="00DF583B">
        <w:t xml:space="preserve">se </w:t>
      </w:r>
      <w:r>
        <w:t>fija</w:t>
      </w:r>
      <w:r w:rsidR="00DF583B">
        <w:t>n</w:t>
      </w:r>
      <w:r>
        <w:t xml:space="preserve"> metas, </w:t>
      </w:r>
      <w:r w:rsidR="00DF583B">
        <w:t xml:space="preserve">las cuales consistía en </w:t>
      </w:r>
      <w:r>
        <w:t xml:space="preserve"> dejar al más mínimo el nivel</w:t>
      </w:r>
      <w:r w:rsidR="00DF583B">
        <w:t>, llegando a cobrar las facturas del corriente o no vencidas</w:t>
      </w:r>
      <w:r>
        <w:t xml:space="preserve">, </w:t>
      </w:r>
      <w:r w:rsidR="00DF583B">
        <w:t xml:space="preserve">para lo cual </w:t>
      </w:r>
      <w:r>
        <w:t xml:space="preserve">se realizaban </w:t>
      </w:r>
      <w:r w:rsidRPr="00FC3E74">
        <w:t>reunion</w:t>
      </w:r>
      <w:r w:rsidR="00973F67">
        <w:t xml:space="preserve">es periódicas, </w:t>
      </w:r>
      <w:r>
        <w:t xml:space="preserve"> </w:t>
      </w:r>
      <w:r w:rsidR="00973F67">
        <w:t xml:space="preserve">envío de cuentas corrientes y llamados telefónicos  </w:t>
      </w:r>
      <w:r w:rsidR="00DF583B">
        <w:t>con los clientes de la carte</w:t>
      </w:r>
      <w:r w:rsidR="00160F0F">
        <w:t>r</w:t>
      </w:r>
      <w:r w:rsidR="00DF583B">
        <w:t>a,</w:t>
      </w:r>
      <w:r>
        <w:t xml:space="preserve"> </w:t>
      </w:r>
      <w:r w:rsidR="00973F67">
        <w:t xml:space="preserve">entre </w:t>
      </w:r>
      <w:r w:rsidR="00DF583B">
        <w:t xml:space="preserve">ellos, </w:t>
      </w:r>
      <w:r>
        <w:t xml:space="preserve">los </w:t>
      </w:r>
      <w:r w:rsidRPr="00FC3E74">
        <w:t xml:space="preserve"> más im</w:t>
      </w:r>
      <w:r>
        <w:t xml:space="preserve">portantes </w:t>
      </w:r>
      <w:r w:rsidRPr="00FC3E74">
        <w:t>se encontraban</w:t>
      </w:r>
      <w:r>
        <w:t>:</w:t>
      </w:r>
      <w:r w:rsidRPr="00FC3E74">
        <w:t xml:space="preserve"> Banco Itau</w:t>
      </w:r>
      <w:r>
        <w:t>Corpbanca</w:t>
      </w:r>
      <w:r w:rsidRPr="00FC3E74">
        <w:t>, Walmart</w:t>
      </w:r>
      <w:r>
        <w:t xml:space="preserve"> Chile, Transbank, Grupo Cenco</w:t>
      </w:r>
      <w:r w:rsidRPr="00FC3E74">
        <w:t>sud</w:t>
      </w:r>
      <w:r w:rsidR="00160F0F">
        <w:t>, Operadora de Tarjetas Nexus</w:t>
      </w:r>
      <w:r w:rsidRPr="00FC3E74">
        <w:t xml:space="preserve">. </w:t>
      </w:r>
      <w:r w:rsidR="00DF583B">
        <w:t>Dada</w:t>
      </w:r>
      <w:r>
        <w:t xml:space="preserve"> la  buena relación, y</w:t>
      </w:r>
      <w:r w:rsidRPr="00FC3E74">
        <w:t xml:space="preserve">  un</w:t>
      </w:r>
      <w:r>
        <w:t xml:space="preserve"> </w:t>
      </w:r>
      <w:r w:rsidRPr="00FC3E74">
        <w:t xml:space="preserve">mejor trabajo en equipo, </w:t>
      </w:r>
      <w:r>
        <w:t>llevó  a</w:t>
      </w:r>
      <w:r w:rsidRPr="00FC3E74">
        <w:t xml:space="preserve"> cumpli</w:t>
      </w:r>
      <w:r>
        <w:t>r</w:t>
      </w:r>
      <w:r w:rsidRPr="00FC3E74">
        <w:t xml:space="preserve"> satisfactoriamente  en cada periodo de cierre </w:t>
      </w:r>
      <w:r w:rsidRPr="00FC3E74">
        <w:lastRenderedPageBreak/>
        <w:t>requerido</w:t>
      </w:r>
      <w:r>
        <w:t xml:space="preserve"> las metas propuestas por la compañía,</w:t>
      </w:r>
      <w:r w:rsidR="00DF583B">
        <w:t xml:space="preserve"> lo anterior </w:t>
      </w:r>
      <w:r w:rsidR="00160F0F">
        <w:t xml:space="preserve">llevo </w:t>
      </w:r>
      <w:r>
        <w:t xml:space="preserve"> a ser el segundo a cargo del área</w:t>
      </w:r>
      <w:r w:rsidR="00160F0F">
        <w:t xml:space="preserve">, y ayudando a la jefatura en tareas propias del </w:t>
      </w:r>
      <w:r w:rsidR="002B2F11">
        <w:t>área</w:t>
      </w:r>
      <w:r>
        <w:t>.</w:t>
      </w:r>
    </w:p>
    <w:p w:rsidR="007367DD" w:rsidRPr="00F24B0F" w:rsidRDefault="007367DD" w:rsidP="007367DD">
      <w:pPr>
        <w:jc w:val="both"/>
        <w:rPr>
          <w:rFonts w:ascii="Century Gothic" w:hAnsi="Century Gothic" w:cs="Arial"/>
        </w:rPr>
      </w:pPr>
    </w:p>
    <w:p w:rsidR="007367DD" w:rsidRDefault="007367DD" w:rsidP="00050FF1">
      <w:pPr>
        <w:jc w:val="both"/>
      </w:pPr>
    </w:p>
    <w:p w:rsidR="007367DD" w:rsidRDefault="007367DD" w:rsidP="00050FF1">
      <w:pPr>
        <w:jc w:val="both"/>
      </w:pPr>
    </w:p>
    <w:p w:rsidR="0037458C" w:rsidRDefault="00E45677" w:rsidP="00050FF1">
      <w:pPr>
        <w:jc w:val="both"/>
      </w:pPr>
      <w:bookmarkStart w:id="0" w:name="_GoBack"/>
      <w:r>
        <w:t>Montes Wine Ltda.</w:t>
      </w:r>
      <w:r w:rsidR="00664566">
        <w:t xml:space="preserve">, </w:t>
      </w:r>
      <w:r>
        <w:t>Las Condes</w:t>
      </w:r>
      <w:r w:rsidR="00050FF1">
        <w:t xml:space="preserve">. </w:t>
      </w:r>
      <w:r w:rsidR="00171A0D">
        <w:t xml:space="preserve">Jefe </w:t>
      </w:r>
      <w:r>
        <w:t xml:space="preserve">de Finanzas </w:t>
      </w:r>
      <w:r w:rsidR="00171A0D">
        <w:t xml:space="preserve"> </w:t>
      </w:r>
      <w:r>
        <w:t>Marzo 1995</w:t>
      </w:r>
      <w:r w:rsidR="00171A0D">
        <w:t xml:space="preserve"> - </w:t>
      </w:r>
      <w:r>
        <w:t>Octubre</w:t>
      </w:r>
      <w:r w:rsidR="00171A0D">
        <w:t xml:space="preserve"> de </w:t>
      </w:r>
      <w:r>
        <w:t>1997</w:t>
      </w:r>
      <w:r w:rsidR="00171A0D">
        <w:t xml:space="preserve"> </w:t>
      </w:r>
    </w:p>
    <w:bookmarkEnd w:id="0"/>
    <w:p w:rsidR="00E45677" w:rsidRPr="00F24B0F" w:rsidRDefault="00E45677" w:rsidP="00E45677">
      <w:pPr>
        <w:jc w:val="both"/>
        <w:rPr>
          <w:rFonts w:ascii="Century Gothic" w:hAnsi="Century Gothic" w:cs="Arial"/>
        </w:rPr>
      </w:pPr>
      <w:r>
        <w:t>La función principal era</w:t>
      </w:r>
      <w:r w:rsidRPr="007D2BFD">
        <w:t xml:space="preserve"> realizar arqueos periódicos de caja</w:t>
      </w:r>
      <w:r>
        <w:t xml:space="preserve"> y</w:t>
      </w:r>
      <w:r w:rsidRPr="007D2BFD">
        <w:t xml:space="preserve"> </w:t>
      </w:r>
      <w:r>
        <w:t xml:space="preserve">conciliaciones bancarias, </w:t>
      </w:r>
      <w:r w:rsidRPr="007D2BFD">
        <w:t>con el fin a dar cumplimiento a los compromisos de la compañía</w:t>
      </w:r>
      <w:r w:rsidR="00973F67">
        <w:t>, tales como</w:t>
      </w:r>
      <w:r>
        <w:t xml:space="preserve"> p</w:t>
      </w:r>
      <w:r w:rsidRPr="007D2BFD">
        <w:t>a</w:t>
      </w:r>
      <w:r>
        <w:t>go a proveedores nacionales y</w:t>
      </w:r>
      <w:r w:rsidRPr="007D2BFD">
        <w:t xml:space="preserve"> extranjeros</w:t>
      </w:r>
      <w:r w:rsidR="00973F67">
        <w:t xml:space="preserve">, regularización de situaciones financieras con bancos, como pago de líneas de crédito o captación de inversiones en caso de </w:t>
      </w:r>
      <w:r w:rsidR="00A223DB">
        <w:t xml:space="preserve">superávit, y </w:t>
      </w:r>
      <w:r w:rsidRPr="007D2BFD">
        <w:t xml:space="preserve"> en el caso de no contar con estos</w:t>
      </w:r>
      <w:r w:rsidR="00A223DB">
        <w:t xml:space="preserve">, solicitar en bancas locales o </w:t>
      </w:r>
      <w:r>
        <w:t xml:space="preserve">cobro </w:t>
      </w:r>
      <w:r w:rsidR="00A223DB">
        <w:t xml:space="preserve">a </w:t>
      </w:r>
      <w:r>
        <w:t>clientes extranjeros.</w:t>
      </w:r>
    </w:p>
    <w:p w:rsidR="00E45677" w:rsidRDefault="00171A0D" w:rsidP="00050FF1">
      <w:pPr>
        <w:jc w:val="both"/>
      </w:pPr>
      <w:r>
        <w:t xml:space="preserve"> </w:t>
      </w:r>
    </w:p>
    <w:p w:rsidR="00E45677" w:rsidRDefault="00E45677" w:rsidP="00050FF1">
      <w:pPr>
        <w:jc w:val="both"/>
      </w:pPr>
    </w:p>
    <w:p w:rsidR="0037458C" w:rsidRDefault="002B2F11" w:rsidP="00050FF1">
      <w:pPr>
        <w:jc w:val="both"/>
      </w:pPr>
      <w:r>
        <w:t>José</w:t>
      </w:r>
      <w:r w:rsidR="00E45677">
        <w:t xml:space="preserve"> Varela </w:t>
      </w:r>
      <w:r>
        <w:t>González</w:t>
      </w:r>
      <w:r w:rsidR="00E45677">
        <w:t>, Perito Judicial y Contable</w:t>
      </w:r>
      <w:r w:rsidR="00664566">
        <w:t>, Santiago</w:t>
      </w:r>
      <w:r w:rsidR="00050FF1">
        <w:t xml:space="preserve">. </w:t>
      </w:r>
      <w:r w:rsidR="00171A0D">
        <w:t>Analista Contable</w:t>
      </w:r>
      <w:r w:rsidR="00BE3D00">
        <w:t>,</w:t>
      </w:r>
      <w:r w:rsidR="00171A0D">
        <w:t xml:space="preserve"> </w:t>
      </w:r>
      <w:r w:rsidR="00E45677">
        <w:t>Enero de 1994</w:t>
      </w:r>
      <w:r w:rsidR="00171A0D">
        <w:t xml:space="preserve"> - </w:t>
      </w:r>
      <w:r w:rsidR="00E45677">
        <w:t>Febrero de 1995.</w:t>
      </w:r>
    </w:p>
    <w:p w:rsidR="00E45677" w:rsidRPr="00B13B2C" w:rsidRDefault="00E45677" w:rsidP="00E45677">
      <w:pPr>
        <w:jc w:val="both"/>
      </w:pPr>
      <w:r>
        <w:t xml:space="preserve">Realización de conciliaciones bancarias de la mayoría de los tribunales de Santiago, entregando el balance anual de cada juzgado de la región metropolitana, como san Bernardo, Santiago, </w:t>
      </w:r>
      <w:r w:rsidR="003973AA">
        <w:t>Maipú, entre otros.</w:t>
      </w:r>
    </w:p>
    <w:p w:rsidR="003973AA" w:rsidRDefault="00171A0D" w:rsidP="00050FF1">
      <w:pPr>
        <w:jc w:val="both"/>
      </w:pPr>
      <w:r>
        <w:t xml:space="preserve"> </w:t>
      </w:r>
      <w:r w:rsidR="003973AA">
        <w:t>Eduardo Rojas Pinto- Oficina Contab</w:t>
      </w:r>
      <w:r w:rsidR="00BE3D00">
        <w:t>i</w:t>
      </w:r>
      <w:r w:rsidR="003973AA">
        <w:t>l</w:t>
      </w:r>
      <w:r w:rsidR="00BE3D00">
        <w:t>idad</w:t>
      </w:r>
      <w:r w:rsidR="00664566">
        <w:t>, Rancagua.</w:t>
      </w:r>
      <w:r w:rsidR="0037458C">
        <w:t xml:space="preserve"> </w:t>
      </w:r>
      <w:r w:rsidR="003973AA">
        <w:t>Marzo 1992 –Diciembre 1993</w:t>
      </w:r>
    </w:p>
    <w:p w:rsidR="003973AA" w:rsidRPr="00185386" w:rsidRDefault="00BE3D00" w:rsidP="003973AA">
      <w:pPr>
        <w:jc w:val="both"/>
      </w:pPr>
      <w:r>
        <w:t>A cargo de oficina contable, r</w:t>
      </w:r>
      <w:r w:rsidR="003973AA">
        <w:t>ealización de todas las labores acordes dentro de la oficina contable, tales como: contabilización libros diarios, mayores,   confección de balances, declaraciones de impuesto, ya sea mensuales o anuales, liquidaciones de sueldos, entre otros.</w:t>
      </w:r>
    </w:p>
    <w:p w:rsidR="003973AA" w:rsidRDefault="003973AA" w:rsidP="003973AA">
      <w:pPr>
        <w:jc w:val="both"/>
        <w:rPr>
          <w:b/>
        </w:rPr>
      </w:pPr>
    </w:p>
    <w:p w:rsidR="003973AA" w:rsidRDefault="003973AA" w:rsidP="00050FF1">
      <w:pPr>
        <w:jc w:val="both"/>
      </w:pPr>
    </w:p>
    <w:p w:rsidR="003973AA" w:rsidRDefault="003973AA" w:rsidP="00050FF1">
      <w:pPr>
        <w:jc w:val="both"/>
      </w:pPr>
    </w:p>
    <w:p w:rsidR="00B1610B" w:rsidRPr="00EB544F" w:rsidRDefault="00EB544F" w:rsidP="00050FF1">
      <w:pPr>
        <w:jc w:val="both"/>
        <w:rPr>
          <w:b/>
          <w:u w:val="single"/>
        </w:rPr>
      </w:pPr>
      <w:r w:rsidRPr="00EB544F">
        <w:rPr>
          <w:b/>
          <w:u w:val="single"/>
        </w:rPr>
        <w:t>Antecedentes Personales</w:t>
      </w:r>
    </w:p>
    <w:p w:rsidR="00EB544F" w:rsidRDefault="00EB544F" w:rsidP="00050FF1">
      <w:pPr>
        <w:jc w:val="both"/>
      </w:pPr>
      <w:r>
        <w:t>Rut</w:t>
      </w:r>
      <w:r>
        <w:tab/>
      </w:r>
      <w:r>
        <w:tab/>
      </w:r>
      <w:r w:rsidR="003973AA">
        <w:t>14.010.679-8</w:t>
      </w:r>
    </w:p>
    <w:p w:rsidR="00B1610B" w:rsidRDefault="00EB544F" w:rsidP="00050FF1">
      <w:pPr>
        <w:jc w:val="both"/>
      </w:pPr>
      <w:r>
        <w:t xml:space="preserve">Celular </w:t>
      </w:r>
      <w:r>
        <w:tab/>
      </w:r>
      <w:r>
        <w:tab/>
      </w:r>
      <w:r w:rsidR="00C044B1">
        <w:t xml:space="preserve">+56 </w:t>
      </w:r>
      <w:r>
        <w:t>9</w:t>
      </w:r>
      <w:r w:rsidR="00C044B1">
        <w:t xml:space="preserve"> </w:t>
      </w:r>
      <w:r w:rsidR="003973AA">
        <w:t>65991962</w:t>
      </w:r>
    </w:p>
    <w:p w:rsidR="009B703B" w:rsidRDefault="003973AA" w:rsidP="00050FF1">
      <w:pPr>
        <w:jc w:val="both"/>
      </w:pPr>
      <w:r>
        <w:t>Edad</w:t>
      </w:r>
      <w:r>
        <w:tab/>
      </w:r>
      <w:r>
        <w:tab/>
        <w:t>4</w:t>
      </w:r>
      <w:r w:rsidR="00D501D1">
        <w:t xml:space="preserve">7 años, </w:t>
      </w:r>
      <w:r>
        <w:t>07 de Enero 1971</w:t>
      </w:r>
    </w:p>
    <w:p w:rsidR="00B1610B" w:rsidRDefault="00C7529E" w:rsidP="00050FF1">
      <w:pPr>
        <w:jc w:val="both"/>
      </w:pPr>
      <w:r>
        <w:rPr>
          <w:b/>
          <w:u w:val="single"/>
        </w:rPr>
        <w:lastRenderedPageBreak/>
        <w:t>Otros</w:t>
      </w:r>
    </w:p>
    <w:p w:rsidR="00F16AFB" w:rsidRDefault="003973AA" w:rsidP="00F16AFB">
      <w:pPr>
        <w:jc w:val="both"/>
      </w:pPr>
      <w:r>
        <w:t>Como hobby tengo la fotografía</w:t>
      </w:r>
      <w:r w:rsidR="00F4073C">
        <w:t xml:space="preserve"> </w:t>
      </w:r>
      <w:r>
        <w:t xml:space="preserve"> y el futbol</w:t>
      </w:r>
      <w:r w:rsidR="00160F0F">
        <w:t xml:space="preserve">, </w:t>
      </w:r>
      <w:r>
        <w:t xml:space="preserve"> </w:t>
      </w:r>
      <w:r w:rsidR="002F594F">
        <w:t>también</w:t>
      </w:r>
      <w:r w:rsidR="00F4073C">
        <w:t xml:space="preserve"> </w:t>
      </w:r>
      <w:r>
        <w:t>estuve de presidente en la institución donde juego, llegando a concretar varias obras de mejora de nuestro estadio, entre otras</w:t>
      </w:r>
      <w:r w:rsidR="00160F0F">
        <w:t>,</w:t>
      </w:r>
      <w:r>
        <w:t xml:space="preserve"> riego por </w:t>
      </w:r>
      <w:r w:rsidR="00160F0F">
        <w:t>aspersores y cierre perimetral, construcción de casino.</w:t>
      </w:r>
    </w:p>
    <w:p w:rsidR="002F594F" w:rsidRDefault="002F594F" w:rsidP="00F16AFB">
      <w:pPr>
        <w:jc w:val="both"/>
      </w:pPr>
    </w:p>
    <w:p w:rsidR="002F594F" w:rsidRDefault="002F594F" w:rsidP="00F16AFB">
      <w:pPr>
        <w:jc w:val="both"/>
      </w:pPr>
    </w:p>
    <w:p w:rsidR="00F16AFB" w:rsidRDefault="00A223DB" w:rsidP="00F16AFB">
      <w:pPr>
        <w:ind w:left="4956" w:firstLine="708"/>
        <w:jc w:val="both"/>
      </w:pPr>
      <w:r>
        <w:t>Christian Miranda M.</w:t>
      </w:r>
    </w:p>
    <w:p w:rsidR="00F16AFB" w:rsidRDefault="00F16AFB" w:rsidP="00F16AFB">
      <w:pPr>
        <w:jc w:val="both"/>
      </w:pPr>
      <w:r w:rsidRPr="00F16AFB">
        <w:rPr>
          <w:noProof/>
          <w:lang w:val="es-ES" w:eastAsia="es-ES"/>
        </w:rPr>
        <w:drawing>
          <wp:inline distT="0" distB="0" distL="0" distR="0">
            <wp:extent cx="5509880" cy="456286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152" cy="4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6AFB" w:rsidSect="00FE78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0D"/>
    <w:rsid w:val="00050FF1"/>
    <w:rsid w:val="000A6011"/>
    <w:rsid w:val="00101B9D"/>
    <w:rsid w:val="0013678C"/>
    <w:rsid w:val="00160F0F"/>
    <w:rsid w:val="00171A0D"/>
    <w:rsid w:val="0024788E"/>
    <w:rsid w:val="002B2F11"/>
    <w:rsid w:val="002F594F"/>
    <w:rsid w:val="0037458C"/>
    <w:rsid w:val="003973AA"/>
    <w:rsid w:val="003C7021"/>
    <w:rsid w:val="00406176"/>
    <w:rsid w:val="00434E72"/>
    <w:rsid w:val="00492387"/>
    <w:rsid w:val="00502DA8"/>
    <w:rsid w:val="00511999"/>
    <w:rsid w:val="00542B64"/>
    <w:rsid w:val="0059650F"/>
    <w:rsid w:val="005B6E46"/>
    <w:rsid w:val="00664566"/>
    <w:rsid w:val="007367DD"/>
    <w:rsid w:val="008C55FB"/>
    <w:rsid w:val="00973F67"/>
    <w:rsid w:val="009B703B"/>
    <w:rsid w:val="00A223DB"/>
    <w:rsid w:val="00AC2535"/>
    <w:rsid w:val="00AF004B"/>
    <w:rsid w:val="00B1610B"/>
    <w:rsid w:val="00BE3D00"/>
    <w:rsid w:val="00BF1EB2"/>
    <w:rsid w:val="00BF59E8"/>
    <w:rsid w:val="00C044B1"/>
    <w:rsid w:val="00C22889"/>
    <w:rsid w:val="00C7529E"/>
    <w:rsid w:val="00CF46B6"/>
    <w:rsid w:val="00D45482"/>
    <w:rsid w:val="00D501D1"/>
    <w:rsid w:val="00DD6176"/>
    <w:rsid w:val="00DF56B3"/>
    <w:rsid w:val="00DF583B"/>
    <w:rsid w:val="00E45677"/>
    <w:rsid w:val="00E747BB"/>
    <w:rsid w:val="00E9770F"/>
    <w:rsid w:val="00EB544F"/>
    <w:rsid w:val="00F16706"/>
    <w:rsid w:val="00F16AFB"/>
    <w:rsid w:val="00F4073C"/>
    <w:rsid w:val="00FD745E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D862C18-DA70-0549-B215-3EAB3BDD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8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1A0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AF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367DD"/>
    <w:pPr>
      <w:widowControl w:val="0"/>
      <w:spacing w:after="0" w:line="240" w:lineRule="auto"/>
      <w:ind w:left="107"/>
    </w:pPr>
    <w:rPr>
      <w:rFonts w:ascii="Arial Narrow" w:eastAsia="Arial Narrow" w:hAnsi="Arial Narrow" w:cs="Arial Narro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Usuario de Windows</cp:lastModifiedBy>
  <cp:revision>7</cp:revision>
  <cp:lastPrinted>2017-07-20T21:18:00Z</cp:lastPrinted>
  <dcterms:created xsi:type="dcterms:W3CDTF">2019-01-07T18:48:00Z</dcterms:created>
  <dcterms:modified xsi:type="dcterms:W3CDTF">2019-01-11T18:29:00Z</dcterms:modified>
</cp:coreProperties>
</file>